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81" w:rsidRDefault="008F5981">
      <w:pPr>
        <w:pStyle w:val="PlainText"/>
        <w:rPr>
          <w:rFonts w:ascii="Times New Roman" w:eastAsia="MS Mincho" w:hAnsi="Times New Roman" w:cs="Times New Roman"/>
        </w:rPr>
      </w:pPr>
    </w:p>
    <w:p w:rsidR="008F5981" w:rsidRDefault="008F5981">
      <w:pPr>
        <w:pStyle w:val="PlainText"/>
        <w:rPr>
          <w:rFonts w:ascii="Times New Roman" w:eastAsia="MS Mincho" w:hAnsi="Times New Roman" w:cs="Times New Roman"/>
        </w:rPr>
      </w:pPr>
    </w:p>
    <w:p w:rsidR="008F5981" w:rsidRDefault="008F598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STATE PROJECT NO.</w:t>
      </w:r>
    </w:p>
    <w:p w:rsidR="008F5981" w:rsidRDefault="008F5981">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SPECIAL PROVISIONS</w:t>
      </w:r>
    </w:p>
    <w:p w:rsidR="008F5981" w:rsidRDefault="008F5981">
      <w:pPr>
        <w:pStyle w:val="PlainText"/>
        <w:jc w:val="center"/>
        <w:rPr>
          <w:rFonts w:ascii="Times New Roman" w:eastAsia="MS Mincho" w:hAnsi="Times New Roman" w:cs="Times New Roman"/>
        </w:rPr>
      </w:pPr>
    </w:p>
    <w:p w:rsidR="008F5981" w:rsidRDefault="008F5981">
      <w:pPr>
        <w:pStyle w:val="PlainText"/>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b/>
          <w:bCs/>
        </w:rPr>
        <w:t>GENERAL BIDDING REQUIREMENTS:</w:t>
      </w:r>
      <w:r>
        <w:rPr>
          <w:rFonts w:ascii="Times New Roman" w:eastAsia="MS Mincho" w:hAnsi="Times New Roman" w:cs="Times New Roman"/>
        </w:rPr>
        <w:t xml:space="preserve">  The specifications, contract and bonds governing the const</w:t>
      </w:r>
      <w:r w:rsidR="0095062A">
        <w:rPr>
          <w:rFonts w:ascii="Times New Roman" w:eastAsia="MS Mincho" w:hAnsi="Times New Roman" w:cs="Times New Roman"/>
        </w:rPr>
        <w:t>ruction of the work are the 20</w:t>
      </w:r>
      <w:r w:rsidR="000319F6">
        <w:rPr>
          <w:rFonts w:ascii="Times New Roman" w:eastAsia="MS Mincho" w:hAnsi="Times New Roman" w:cs="Times New Roman"/>
        </w:rPr>
        <w:t>1</w:t>
      </w:r>
      <w:r w:rsidR="0095062A">
        <w:rPr>
          <w:rFonts w:ascii="Times New Roman" w:eastAsia="MS Mincho" w:hAnsi="Times New Roman" w:cs="Times New Roman"/>
        </w:rPr>
        <w:t>6</w:t>
      </w:r>
      <w:r>
        <w:rPr>
          <w:rFonts w:ascii="Times New Roman" w:eastAsia="MS Mincho" w:hAnsi="Times New Roman" w:cs="Times New Roman"/>
        </w:rPr>
        <w:t xml:space="preserve"> Edition of the Louisiana Standard Specifications for Roads and Bridges, together with any supplementary specifications, general provisions, special provisions and technical specifications attached to this proposal.</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Bids must be prepared and submitted i</w:t>
      </w:r>
      <w:r w:rsidR="000319F6">
        <w:rPr>
          <w:rFonts w:ascii="Times New Roman" w:eastAsia="MS Mincho" w:hAnsi="Times New Roman" w:cs="Times New Roman"/>
        </w:rPr>
        <w:t xml:space="preserve">n accordance with Section 2 of </w:t>
      </w:r>
      <w:r>
        <w:rPr>
          <w:rFonts w:ascii="Times New Roman" w:eastAsia="MS Mincho" w:hAnsi="Times New Roman" w:cs="Times New Roman"/>
        </w:rPr>
        <w:t xml:space="preserve">the Louisiana Department of Transportation and Development, Office of Public Works and </w:t>
      </w:r>
      <w:r w:rsidR="00E07288">
        <w:rPr>
          <w:rFonts w:ascii="Times New Roman" w:eastAsia="MS Mincho" w:hAnsi="Times New Roman" w:cs="Times New Roman"/>
        </w:rPr>
        <w:t>Water Resources</w:t>
      </w:r>
      <w:r>
        <w:rPr>
          <w:rFonts w:ascii="Times New Roman" w:eastAsia="MS Mincho" w:hAnsi="Times New Roman" w:cs="Times New Roman"/>
        </w:rPr>
        <w:t>, General Provisions.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plans herein referred to are the plans approved and marked with the project number, project name and parish, together with all standard or special designs that may be included in such plans.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bidder declares that the only parties interested in this proposal as principals are those named herein; that this proposal is made without collusion or combination of any kind with any other person, firm, association, or corporation, or any member or officer thereof; that careful examination has been made of the site of the proposed work, the plans, Standard Specifications, supplemental specifications, special provisions above mentioned, the Technical Specifications and the form of contract and contract bond; that the bidder agrees, if this proposal is accepted, to provide all necessary machinery, tools, apparatus and other means of construction and will do all work and furnish all materials specified in the contract, in the manner and time therein prescribed and in accordance with the requirements therein set  forth; and agrees to accept as full compensation thereof, the amount of the summation of the products of the quantities of work and materials incorporated in the completed project, as determined by the engineer, multiplied by the respective unit prices herein bid.</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 xml:space="preserve">It is understood by the bidder that the quantities given in this proposal are a fair approximation of the amount of work to be done </w:t>
      </w:r>
      <w:r w:rsidR="0095062A">
        <w:rPr>
          <w:rFonts w:ascii="Times New Roman" w:eastAsia="MS Mincho" w:hAnsi="Times New Roman" w:cs="Times New Roman"/>
        </w:rPr>
        <w:t>and that</w:t>
      </w:r>
      <w:r>
        <w:rPr>
          <w:rFonts w:ascii="Times New Roman" w:eastAsia="MS Mincho" w:hAnsi="Times New Roman" w:cs="Times New Roman"/>
        </w:rPr>
        <w:t xml:space="preserve"> the </w:t>
      </w:r>
      <w:r w:rsidR="0095062A">
        <w:rPr>
          <w:rFonts w:ascii="Times New Roman" w:eastAsia="MS Mincho" w:hAnsi="Times New Roman" w:cs="Times New Roman"/>
        </w:rPr>
        <w:t>sum of</w:t>
      </w:r>
      <w:r>
        <w:rPr>
          <w:rFonts w:ascii="Times New Roman" w:eastAsia="MS Mincho" w:hAnsi="Times New Roman" w:cs="Times New Roman"/>
        </w:rPr>
        <w:t xml:space="preserve"> the products of the approximate quantities multiplied by the respective unit prices shall constitute gross sum bid, which sum shall be used in comparison of bids and awarding of the contract.</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bidder further agrees to perform all extra and force account work that may be requir</w:t>
      </w:r>
      <w:r w:rsidR="000319F6">
        <w:rPr>
          <w:rFonts w:ascii="Times New Roman" w:eastAsia="MS Mincho" w:hAnsi="Times New Roman" w:cs="Times New Roman"/>
        </w:rPr>
        <w:t xml:space="preserve">ed on the basis provided in the </w:t>
      </w:r>
      <w:r>
        <w:rPr>
          <w:rFonts w:ascii="Times New Roman" w:eastAsia="MS Mincho" w:hAnsi="Times New Roman" w:cs="Times New Roman"/>
        </w:rPr>
        <w:t>specifications.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The bidder further agrees that within 10 days after the contract has been transmitted to him, he will execute the contract and furnish the contracting agency satisfactory surety bonds, one for payment in the amount equal to the contract price and the other for performance in the amount equal to the contract price.</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ascii="Times New Roman" w:eastAsia="MS Mincho" w:hAnsi="Times New Roman" w:cs="Times New Roman"/>
        </w:rPr>
      </w:pPr>
      <w:r>
        <w:rPr>
          <w:rFonts w:ascii="Times New Roman" w:eastAsia="MS Mincho" w:hAnsi="Times New Roman" w:cs="Times New Roman"/>
        </w:rPr>
        <w:t>If this proposal is accepted and the bidder fails to execute the contract and furnish the bonds as above provided, the proposal guaranty shall become the property of the contracting agency; otherwise, said proposal guaranty will be returned to the bidder; all in accordance with Subsection 3.04 of the General Provisions.</w:t>
      </w:r>
    </w:p>
    <w:p w:rsidR="008F5981" w:rsidRDefault="008F5981">
      <w:pPr>
        <w:pStyle w:val="PlainText"/>
        <w:jc w:val="both"/>
        <w:rPr>
          <w:rFonts w:ascii="Times New Roman" w:eastAsia="MS Mincho" w:hAnsi="Times New Roman" w:cs="Times New Roman"/>
        </w:rPr>
      </w:pPr>
    </w:p>
    <w:p w:rsidR="008F5981" w:rsidRDefault="008F5981">
      <w:pPr>
        <w:pStyle w:val="PlainText"/>
        <w:jc w:val="both"/>
        <w:rPr>
          <w:rFonts w:eastAsia="MS Mincho"/>
        </w:rPr>
      </w:pPr>
      <w:bookmarkStart w:id="0" w:name="_GoBack"/>
      <w:bookmarkEnd w:id="0"/>
    </w:p>
    <w:sectPr w:rsidR="008F5981">
      <w:footerReference w:type="defaul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EC" w:rsidRDefault="00887FEC">
      <w:r>
        <w:separator/>
      </w:r>
    </w:p>
  </w:endnote>
  <w:endnote w:type="continuationSeparator" w:id="0">
    <w:p w:rsidR="00887FEC" w:rsidRDefault="0088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81" w:rsidRDefault="008F5981">
    <w:pPr>
      <w:pStyle w:val="Footer"/>
      <w:jc w:val="right"/>
      <w:rPr>
        <w:sz w:val="16"/>
      </w:rPr>
    </w:pPr>
    <w:proofErr w:type="spellStart"/>
    <w:proofErr w:type="gramStart"/>
    <w:r>
      <w:rPr>
        <w:sz w:val="16"/>
      </w:rPr>
      <w:t>spgenbid</w:t>
    </w:r>
    <w:proofErr w:type="spellEnd"/>
    <w:r>
      <w:rPr>
        <w:sz w:val="16"/>
      </w:rPr>
      <w:t xml:space="preserve">  </w:t>
    </w:r>
    <w:r w:rsidR="00143B05">
      <w:rPr>
        <w:sz w:val="16"/>
      </w:rPr>
      <w:t>2</w:t>
    </w:r>
    <w:proofErr w:type="gramEnd"/>
    <w:r>
      <w:rPr>
        <w:sz w:val="16"/>
      </w:rPr>
      <w:t xml:space="preserve"> </w:t>
    </w:r>
    <w:r w:rsidR="00143B05">
      <w:rPr>
        <w:sz w:val="16"/>
      </w:rPr>
      <w:t>June</w:t>
    </w:r>
    <w:r>
      <w:rPr>
        <w:sz w:val="16"/>
      </w:rPr>
      <w:t xml:space="preserve"> 20</w:t>
    </w:r>
    <w:r w:rsidR="00143B05">
      <w:rPr>
        <w:sz w:val="16"/>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EC" w:rsidRDefault="00887FEC">
      <w:r>
        <w:separator/>
      </w:r>
    </w:p>
  </w:footnote>
  <w:footnote w:type="continuationSeparator" w:id="0">
    <w:p w:rsidR="00887FEC" w:rsidRDefault="00887F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2A"/>
    <w:rsid w:val="000319F6"/>
    <w:rsid w:val="00143B05"/>
    <w:rsid w:val="00887FEC"/>
    <w:rsid w:val="008F5981"/>
    <w:rsid w:val="0095062A"/>
    <w:rsid w:val="00E0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2A3B55"/>
  <w15:chartTrackingRefBased/>
  <w15:docId w15:val="{09F7825F-2C3D-4C42-B343-1F53687C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rPr>
      <w:rFonts w:ascii="Times New Roman" w:hAnsi="Times New Roman"/>
      <w:b/>
      <w:sz w:val="24"/>
    </w:rPr>
  </w:style>
  <w:style w:type="character" w:styleId="CommentReference">
    <w:name w:val="annotation reference"/>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EF81D6BD68E49AAE2432BD0D1F357" ma:contentTypeVersion="0" ma:contentTypeDescription="Create a new document." ma:contentTypeScope="" ma:versionID="6582afdd48b5ac032b045b63ca083a5c">
  <xsd:schema xmlns:xsd="http://www.w3.org/2001/XMLSchema" xmlns:xs="http://www.w3.org/2001/XMLSchema" xmlns:p="http://schemas.microsoft.com/office/2006/metadata/properties" xmlns:ns1="http://schemas.microsoft.com/sharepoint/v3" xmlns:ns3="0a22aab6-6077-463e-971c-dab9e09a9e4e" targetNamespace="http://schemas.microsoft.com/office/2006/metadata/properties" ma:root="true" ma:fieldsID="cd23b41a1b0bbc554b441397d8fd6411" ns1:_="" ns3:_="">
    <xsd:import namespace="http://schemas.microsoft.com/sharepoint/v3"/>
    <xsd:import namespace="0a22aab6-6077-463e-971c-dab9e09a9e4e"/>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2aab6-6077-463e-971c-dab9e09a9e4e"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0a22aab6-6077-463e-971c-dab9e09a9e4e">2018-06-02T05:00:00+00:00</EffectiveDate>
  </documentManagement>
</p:properties>
</file>

<file path=customXml/itemProps1.xml><?xml version="1.0" encoding="utf-8"?>
<ds:datastoreItem xmlns:ds="http://schemas.openxmlformats.org/officeDocument/2006/customXml" ds:itemID="{D49CF718-789A-499E-9674-85E5B9C8866F}"/>
</file>

<file path=customXml/itemProps2.xml><?xml version="1.0" encoding="utf-8"?>
<ds:datastoreItem xmlns:ds="http://schemas.openxmlformats.org/officeDocument/2006/customXml" ds:itemID="{C2DDCB1E-F42B-4E03-92F1-19BB61755812}"/>
</file>

<file path=customXml/itemProps3.xml><?xml version="1.0" encoding="utf-8"?>
<ds:datastoreItem xmlns:ds="http://schemas.openxmlformats.org/officeDocument/2006/customXml" ds:itemID="{9AA32DB1-ED5C-482C-A54D-F7215F0D4C32}"/>
</file>

<file path=customXml/itemProps4.xml><?xml version="1.0" encoding="utf-8"?>
<ds:datastoreItem xmlns:ds="http://schemas.openxmlformats.org/officeDocument/2006/customXml" ds:itemID="{2E52594D-BB91-4E83-A258-DF3A87BA95A6}"/>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Bidding Requirements</vt:lpstr>
    </vt:vector>
  </TitlesOfParts>
  <Company>LADOTD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Bidding Requirements</dc:title>
  <dc:subject>General Bidding Requirements for SWFC Projects</dc:subject>
  <dc:creator>djwebre</dc:creator>
  <cp:keywords/>
  <dc:description/>
  <cp:lastModifiedBy>Billy Williamson</cp:lastModifiedBy>
  <cp:revision>3</cp:revision>
  <cp:lastPrinted>2001-09-06T19:19:00Z</cp:lastPrinted>
  <dcterms:created xsi:type="dcterms:W3CDTF">2020-06-02T19:18:00Z</dcterms:created>
  <dcterms:modified xsi:type="dcterms:W3CDTF">2020-06-02T19:19:00Z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0x01010063BEF81D6BD68E49AAE2432BD0D1F357</vt:lpwstr>
  </property>
</Properties>
</file>